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EFD" w:rsidRPr="00EC2C25" w:rsidRDefault="00702EFD" w:rsidP="00702EF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702EFD" w:rsidRPr="00EC2C25" w:rsidRDefault="00702EFD" w:rsidP="00702EF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702EFD" w:rsidRPr="00EC2C25" w:rsidRDefault="00702EFD" w:rsidP="00702EF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702EFD" w:rsidRPr="00EC2C25" w:rsidRDefault="00702EFD" w:rsidP="00702EF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702EFD" w:rsidRPr="00EC2C25" w:rsidRDefault="00702EFD" w:rsidP="00702EF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702EFD" w:rsidRPr="00EC2C25" w:rsidRDefault="00702EFD" w:rsidP="00702EF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EFD" w:rsidRPr="00EC2C25" w:rsidRDefault="00702EFD" w:rsidP="00702EFD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C2C25">
        <w:rPr>
          <w:rFonts w:ascii="Arial" w:eastAsia="Times New Roman" w:hAnsi="Arial" w:cs="Arial"/>
          <w:sz w:val="24"/>
          <w:szCs w:val="24"/>
          <w:lang w:eastAsia="ar-SA"/>
        </w:rPr>
        <w:t>от 30.01.2026 г. №69</w:t>
      </w: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«Об утверждении порядка учета и </w:t>
      </w: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расходования субсидии на реализацию </w:t>
      </w: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мероприятий в сфере дорожной деятельности» </w:t>
      </w: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702EFD" w:rsidRPr="00EC2C25" w:rsidRDefault="00702EFD" w:rsidP="00702EFD">
      <w:pPr>
        <w:spacing w:after="0" w:line="240" w:lineRule="auto"/>
        <w:ind w:firstLine="42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Бюджетным </w:t>
      </w:r>
      <w:hyperlink r:id="rId5" w:history="1">
        <w:r w:rsidRPr="00EC2C25">
          <w:rPr>
            <w:rFonts w:ascii="Arial" w:eastAsia="Times New Roman" w:hAnsi="Arial" w:cs="Arial"/>
            <w:sz w:val="24"/>
            <w:szCs w:val="24"/>
            <w:lang w:eastAsia="ru-RU"/>
          </w:rPr>
          <w:t>кодексом</w:t>
        </w:r>
      </w:hyperlink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Законом Волгоградской области от 04 декабря 2025 года № 118-ОД «Об областном бюджете на 2026 год и на плановый период 2027 и 2028 годов», постановлением Администрации Волгоградской области от 28.12.2019                 № 692-п «О формировании, предоставлении и распределении субсидий               из областного бюджета бюджетам муниципальных образований Волгоградской области», Порядком предоставления и распределения из областного бюджета субсидий бюджетам муниципальных образований Волгоградской области на реализацию мероприятий в сфере дорожной деятельности, утвержденным постановлением Администрации Волгоградской области от 23.01.2017 № 16-п, Администрация Ольховского муниципального района Волгоградской области</w:t>
      </w: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ПОСТАНОВЛЯЕТ: </w:t>
      </w:r>
    </w:p>
    <w:p w:rsidR="00702EFD" w:rsidRPr="00EC2C25" w:rsidRDefault="00702EFD" w:rsidP="00702EFD">
      <w:pPr>
        <w:spacing w:after="0" w:line="240" w:lineRule="auto"/>
        <w:ind w:firstLine="42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1. Утвердить Порядок учета и расходования субсидии на реализацию мероприятий в сфере дорожной деятельности согласно приложению 1.</w:t>
      </w:r>
    </w:p>
    <w:p w:rsidR="00702EFD" w:rsidRPr="00EC2C25" w:rsidRDefault="00702EFD" w:rsidP="00702EFD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EC2C2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Уполномоченным органом, осуществляющим взаимодействия с комитетом жилищно-коммунального хозяйства Волгоградской области, определить отдел </w:t>
      </w:r>
      <w:r w:rsidRPr="00EC2C25">
        <w:rPr>
          <w:rFonts w:ascii="Arial" w:eastAsia="Times New Roman" w:hAnsi="Arial" w:cs="Arial"/>
          <w:sz w:val="24"/>
          <w:szCs w:val="24"/>
          <w:lang w:eastAsia="ru-RU"/>
        </w:rPr>
        <w:t>жилищно-коммунального хозяйства, строительства и охраны окружающей среды администрации Ольховского муниципального района Волгоградской области</w:t>
      </w:r>
      <w:r w:rsidRPr="00EC2C25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702EFD" w:rsidRPr="00EC2C25" w:rsidRDefault="00702EFD" w:rsidP="00702EF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3. Контроль за выполнением настоящего постановления возложить                                   на заместителя Главы Ольховского муниципального района – начальника отдела архитектуры, градостроительства и </w:t>
      </w:r>
      <w:proofErr w:type="gramStart"/>
      <w:r w:rsidRPr="00EC2C25">
        <w:rPr>
          <w:rFonts w:ascii="Arial" w:eastAsia="Times New Roman" w:hAnsi="Arial" w:cs="Arial"/>
          <w:sz w:val="24"/>
          <w:szCs w:val="24"/>
          <w:lang w:eastAsia="ru-RU"/>
        </w:rPr>
        <w:t>землепользования  Администрации</w:t>
      </w:r>
      <w:proofErr w:type="gramEnd"/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Ольховского муниципального района Волгоградской области В.С. Никонова.          </w:t>
      </w:r>
    </w:p>
    <w:p w:rsidR="00702EFD" w:rsidRPr="00EC2C25" w:rsidRDefault="00702EFD" w:rsidP="00702EF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Pr="00EC2C2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постановление вступает в силу с момента его официального обнародования.</w:t>
      </w: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EC2C25">
        <w:rPr>
          <w:rFonts w:ascii="Arial" w:eastAsia="Times New Roman" w:hAnsi="Arial" w:cs="Arial"/>
          <w:sz w:val="24"/>
          <w:szCs w:val="24"/>
          <w:lang w:eastAsia="ru-RU"/>
        </w:rPr>
        <w:t>Врио</w:t>
      </w:r>
      <w:proofErr w:type="spellEnd"/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Главы Ольховского</w:t>
      </w: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   В.С. Никонов</w:t>
      </w: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02EFD" w:rsidRPr="00EC2C25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EFD" w:rsidRDefault="00702EFD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2C25" w:rsidRDefault="00EC2C25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2C25" w:rsidRDefault="00EC2C25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2C25" w:rsidRDefault="00EC2C25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2C25" w:rsidRDefault="00EC2C25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2C25" w:rsidRDefault="00EC2C25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2C25" w:rsidRDefault="00EC2C25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2C25" w:rsidRDefault="00EC2C25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2C25" w:rsidRDefault="00EC2C25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2C25" w:rsidRPr="00EC2C25" w:rsidRDefault="00EC2C25" w:rsidP="00702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702EFD" w:rsidRPr="00EC2C25" w:rsidRDefault="00702EFD" w:rsidP="00702EF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702EFD" w:rsidRPr="00EC2C25" w:rsidRDefault="00702EFD" w:rsidP="00702EF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</w:t>
      </w:r>
    </w:p>
    <w:p w:rsidR="00702EFD" w:rsidRPr="00EC2C25" w:rsidRDefault="00702EFD" w:rsidP="00702EF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702EFD" w:rsidRPr="00EC2C25" w:rsidRDefault="00702EFD" w:rsidP="00702EF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от 30.01.2026 г. №69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Порядок учета и расходования субсидии 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на реализацию мероприятий в сфере дорожной деятельности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1.Настоящий Порядок устанавливает правила учета и </w:t>
      </w:r>
      <w:proofErr w:type="gramStart"/>
      <w:r w:rsidRPr="00EC2C25">
        <w:rPr>
          <w:rFonts w:ascii="Arial" w:eastAsia="Times New Roman" w:hAnsi="Arial" w:cs="Arial"/>
          <w:sz w:val="24"/>
          <w:szCs w:val="24"/>
          <w:lang w:eastAsia="ru-RU"/>
        </w:rPr>
        <w:t>расходования  субсидии</w:t>
      </w:r>
      <w:proofErr w:type="gramEnd"/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на реализацию мероприятий в сфере дорожной деятельности (далее именуются - субсидии).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Par9"/>
      <w:bookmarkEnd w:id="1"/>
      <w:r w:rsidRPr="00EC2C25">
        <w:rPr>
          <w:rFonts w:ascii="Arial" w:eastAsia="Times New Roman" w:hAnsi="Arial" w:cs="Arial"/>
          <w:sz w:val="24"/>
          <w:szCs w:val="24"/>
          <w:lang w:eastAsia="ru-RU"/>
        </w:rPr>
        <w:t>2.Субсидия отражается в доходах бюджета Ольховского муниципального района Волгоградской области по кодам бюджетной классификации 902 2 02 20041 05 0000 150.</w:t>
      </w:r>
    </w:p>
    <w:p w:rsidR="00702EFD" w:rsidRPr="00EC2C25" w:rsidRDefault="00702EFD" w:rsidP="00702EF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3.Главным администратором средств субсидии является администрация Ольховского муниципального района Волгоградской области.</w:t>
      </w:r>
    </w:p>
    <w:p w:rsidR="00702EFD" w:rsidRPr="00EC2C25" w:rsidRDefault="00702EFD" w:rsidP="00702EF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4.Главным распорядителем средств субсидии является администрация Ольховского муниципального района Волгоградской области (далее - администрация района);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5.Средства субсидии учитываются в доходах муниципального дорожного фонда.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6.Средства субсидии расходуются на исполнение расходных обязательств Ольховского муниципального района, связанных с реализацией следующих мероприятий в сфере дорожной деятельности в отношении автомобильных дорог общего пользования местного значения в соответствии со </w:t>
      </w:r>
      <w:hyperlink r:id="rId6">
        <w:r w:rsidRPr="00EC2C25">
          <w:rPr>
            <w:rFonts w:ascii="Arial" w:eastAsia="Times New Roman" w:hAnsi="Arial" w:cs="Arial"/>
            <w:sz w:val="24"/>
            <w:szCs w:val="24"/>
            <w:lang w:eastAsia="ru-RU"/>
          </w:rPr>
          <w:t>статьями 15</w:t>
        </w:r>
      </w:hyperlink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7">
        <w:r w:rsidRPr="00EC2C25">
          <w:rPr>
            <w:rFonts w:ascii="Arial" w:eastAsia="Times New Roman" w:hAnsi="Arial" w:cs="Arial"/>
            <w:sz w:val="24"/>
            <w:szCs w:val="24"/>
            <w:lang w:eastAsia="ru-RU"/>
          </w:rPr>
          <w:t>16</w:t>
        </w:r>
      </w:hyperlink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06 октября 2003 г. N 131-ФЗ «Об общих принципах организации местного самоуправления в Российской Федерации», в том числе мероприятий в сфере дорожного хозяйства, реализация которых осуществляется на условиях </w:t>
      </w:r>
      <w:proofErr w:type="spellStart"/>
      <w:r w:rsidRPr="00EC2C25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из дорожного фонда Волгоградской области: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- ремонт автомобильных дорог общего пользования местного значения;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- ремонт автомобильных дорог (подъездов) общего пользования местного значения к медицинским учреждениям Ольховского муниципального района;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- содержание и эксплуатация специализированной техники тракторов муниципальных образований;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- обустройство пешеходных переходов на автомобильных дорогах общего пользования местного значения расположенных около социально-значимых объектах.</w:t>
      </w:r>
    </w:p>
    <w:p w:rsidR="00702EFD" w:rsidRPr="00EC2C25" w:rsidRDefault="00702EFD" w:rsidP="00702EF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7. Средства субсидии могут быть переданы в виде иных межбюджетных трансфертов из бюджета Ольховского муниципального района Волгоградской области бюджетам сельских поселений, входящих в состав Ольховского муниципального района Волгоградской области, на реализацию мероприятий в сфере дорожной деятельности, на основании заключенных соглашений.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8. В случае направления средств субсидии на предоставление иных межбюджетных трансфертов бюджетам сельских поселений, входящих в состав Ольховского муниципального района Волгоградской области, на реализацию мероприятий в сфере дорожной деятельности, соглашение                             о предоставлении иного межбюджетного трансферта должно содержать положения, аналогичные предусмотренным </w:t>
      </w:r>
      <w:hyperlink r:id="rId8" w:history="1">
        <w:r w:rsidRPr="00EC2C25">
          <w:rPr>
            <w:rFonts w:ascii="Arial" w:eastAsia="Times New Roman" w:hAnsi="Arial" w:cs="Arial"/>
            <w:sz w:val="24"/>
            <w:szCs w:val="24"/>
            <w:lang w:eastAsia="ru-RU"/>
          </w:rPr>
          <w:t>пунктом 6</w:t>
        </w:r>
      </w:hyperlink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9" w:history="1">
        <w:r w:rsidRPr="00EC2C25">
          <w:rPr>
            <w:rFonts w:ascii="Arial" w:eastAsia="Times New Roman" w:hAnsi="Arial" w:cs="Arial"/>
            <w:sz w:val="24"/>
            <w:szCs w:val="24"/>
            <w:lang w:eastAsia="ru-RU"/>
          </w:rPr>
          <w:t>пунктом 18</w:t>
        </w:r>
      </w:hyperlink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Порядка.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9. Уполномоченный орган в порядке и сроки, </w:t>
      </w:r>
      <w:proofErr w:type="gramStart"/>
      <w:r w:rsidRPr="00EC2C25">
        <w:rPr>
          <w:rFonts w:ascii="Arial" w:eastAsia="Times New Roman" w:hAnsi="Arial" w:cs="Arial"/>
          <w:sz w:val="24"/>
          <w:szCs w:val="24"/>
          <w:lang w:eastAsia="ru-RU"/>
        </w:rPr>
        <w:t>установленные  Соглашением</w:t>
      </w:r>
      <w:proofErr w:type="gramEnd"/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, заключенным между </w:t>
      </w:r>
      <w:r w:rsidRPr="00EC2C2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комитетом жилищно-коммунального хозяйства Волгоградской </w:t>
      </w:r>
      <w:r w:rsidRPr="00EC2C25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области и администрацией Ольховского муниципального района предоставляет в установленные сроки и по установленной форме</w:t>
      </w:r>
      <w:r w:rsidRPr="00EC2C25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отчет о расходах, в целях </w:t>
      </w:r>
      <w:proofErr w:type="spellStart"/>
      <w:r w:rsidRPr="00EC2C25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предоставляется субсидия;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отчет о достижении значения результата использования субсидии.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10.Ответственность за достоверность представляемых отчетов возлагается на уполномоченный орган.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11. Результатом использования субсидии является достижение плановых показателей реализации мероприятий в сфере дорожного хозяйства, соответствующих целям, предусмотренным </w:t>
      </w:r>
      <w:hyperlink r:id="rId10" w:history="1">
        <w:r w:rsidRPr="00EC2C25">
          <w:rPr>
            <w:rFonts w:ascii="Arial" w:eastAsia="Times New Roman" w:hAnsi="Arial" w:cs="Arial"/>
            <w:sz w:val="24"/>
            <w:szCs w:val="24"/>
            <w:lang w:eastAsia="ru-RU"/>
          </w:rPr>
          <w:t>пунктом</w:t>
        </w:r>
        <w:r w:rsidRPr="00EC2C2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 xml:space="preserve"> </w:t>
        </w:r>
      </w:hyperlink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6 настоящего Порядка. 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12. Не использованный по состоянию на 01 января финансового года, следующего за годом предоставления субсидии, остаток субсидии подлежит возврату в областной бюджет в соответствии с требованиями, установленными Бюджетным </w:t>
      </w:r>
      <w:hyperlink r:id="rId11" w:history="1">
        <w:r w:rsidRPr="00EC2C25">
          <w:rPr>
            <w:rFonts w:ascii="Arial" w:eastAsia="Times New Roman" w:hAnsi="Arial" w:cs="Arial"/>
            <w:sz w:val="24"/>
            <w:szCs w:val="24"/>
            <w:lang w:eastAsia="ru-RU"/>
          </w:rPr>
          <w:t>кодексом</w:t>
        </w:r>
      </w:hyperlink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Федерации.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если неиспользованный остаток субсидии не перечислен в областной бюджет, указанные средства подлежат взысканию в областной бюджет в соответствии с требованиями, установленными Бюджетным </w:t>
      </w:r>
      <w:hyperlink r:id="rId12" w:history="1">
        <w:r w:rsidRPr="00EC2C25">
          <w:rPr>
            <w:rFonts w:ascii="Arial" w:eastAsia="Times New Roman" w:hAnsi="Arial" w:cs="Arial"/>
            <w:sz w:val="24"/>
            <w:szCs w:val="24"/>
            <w:lang w:eastAsia="ru-RU"/>
          </w:rPr>
          <w:t>кодексом</w:t>
        </w:r>
      </w:hyperlink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Федерации.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13. Порядок и условия возврата средств из районного бюджета в областной бюджет в случае нарушения обязательств, предусмотренных Соглашением, а также основания для освобождения муниципальных образований от применения мер ответственности установлены </w:t>
      </w:r>
      <w:hyperlink r:id="rId13" w:history="1">
        <w:r w:rsidRPr="00EC2C25">
          <w:rPr>
            <w:rFonts w:ascii="Arial" w:eastAsia="Times New Roman" w:hAnsi="Arial" w:cs="Arial"/>
            <w:sz w:val="24"/>
            <w:szCs w:val="24"/>
            <w:lang w:eastAsia="ru-RU"/>
          </w:rPr>
          <w:t>Правилами</w:t>
        </w:r>
      </w:hyperlink>
      <w:r w:rsidRPr="00EC2C25">
        <w:rPr>
          <w:rFonts w:ascii="Arial" w:eastAsia="Times New Roman" w:hAnsi="Arial" w:cs="Arial"/>
          <w:sz w:val="24"/>
          <w:szCs w:val="24"/>
          <w:lang w:eastAsia="ru-RU"/>
        </w:rPr>
        <w:t xml:space="preserve"> формирования, предоставления и распределения субсидий из областного бюджета бюджетам муниципальных образований Волгоградской области, утвержденными постановлением Администрации Волгоградской области от 28 декабря 2019 г. N 692-п «О формировании, предоставлении и распределении субсидий из областного бюджета бюджетам муниципальных образований Волгоградской области».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ar15"/>
      <w:bookmarkEnd w:id="2"/>
      <w:r w:rsidRPr="00EC2C25">
        <w:rPr>
          <w:rFonts w:ascii="Arial" w:eastAsia="Times New Roman" w:hAnsi="Arial" w:cs="Arial"/>
          <w:sz w:val="24"/>
          <w:szCs w:val="24"/>
          <w:lang w:eastAsia="ru-RU"/>
        </w:rPr>
        <w:t>14. Субсидии носят целевой характер и не могут быть использованы на иные цели.</w:t>
      </w:r>
    </w:p>
    <w:p w:rsidR="00702EFD" w:rsidRPr="00EC2C25" w:rsidRDefault="00702EFD" w:rsidP="00702E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2C25">
        <w:rPr>
          <w:rFonts w:ascii="Arial" w:eastAsia="Times New Roman" w:hAnsi="Arial" w:cs="Arial"/>
          <w:sz w:val="24"/>
          <w:szCs w:val="24"/>
          <w:lang w:eastAsia="ru-RU"/>
        </w:rPr>
        <w:t>15. Контроль за целевым использованием субсидии осуществляется                       в соответствии с действующим законодательством Российской Федерации.</w:t>
      </w:r>
    </w:p>
    <w:p w:rsidR="00702EFD" w:rsidRPr="00EC2C25" w:rsidRDefault="00702EFD" w:rsidP="00702EFD">
      <w:pPr>
        <w:ind w:firstLine="708"/>
        <w:rPr>
          <w:rFonts w:ascii="Arial" w:hAnsi="Arial" w:cs="Arial"/>
          <w:sz w:val="24"/>
          <w:szCs w:val="24"/>
        </w:rPr>
      </w:pPr>
    </w:p>
    <w:p w:rsidR="003A70A8" w:rsidRPr="00EC2C25" w:rsidRDefault="00EC2C25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EC2C25" w:rsidSect="00B04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B2319"/>
    <w:rsid w:val="00702EFD"/>
    <w:rsid w:val="00703BCE"/>
    <w:rsid w:val="00901850"/>
    <w:rsid w:val="009427B1"/>
    <w:rsid w:val="00B16E5E"/>
    <w:rsid w:val="00EC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0&amp;n=308086&amp;dst=328410" TargetMode="External"/><Relationship Id="rId13" Type="http://schemas.openxmlformats.org/officeDocument/2006/relationships/hyperlink" Target="https://login.consultant.ru/link/?req=doc&amp;base=RLAW180&amp;n=302593&amp;dst=10000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2832&amp;dst=101356" TargetMode="External"/><Relationship Id="rId12" Type="http://schemas.openxmlformats.org/officeDocument/2006/relationships/hyperlink" Target="https://login.consultant.ru/link/?req=doc&amp;base=LAW&amp;n=4957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2832&amp;dst=100139" TargetMode="External"/><Relationship Id="rId11" Type="http://schemas.openxmlformats.org/officeDocument/2006/relationships/hyperlink" Target="https://login.consultant.ru/link/?req=doc&amp;base=LAW&amp;n=495710" TargetMode="External"/><Relationship Id="rId5" Type="http://schemas.openxmlformats.org/officeDocument/2006/relationships/hyperlink" Target="consultantplus://offline/ref=595F38ED0566332C58B1F77DF7B767E605B148D670353165E876280981gDuDK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0&amp;n=308086&amp;dst=3284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0&amp;n=308086&amp;dst=32845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2026-02-04T06:14:00Z</dcterms:created>
  <dcterms:modified xsi:type="dcterms:W3CDTF">2026-02-04T07:41:00Z</dcterms:modified>
</cp:coreProperties>
</file>